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3E" w:rsidRPr="006D2B61" w:rsidRDefault="0006433E" w:rsidP="0006433E">
      <w:pPr>
        <w:pStyle w:val="cb"/>
        <w:ind w:left="3714" w:firstLine="708"/>
        <w:jc w:val="both"/>
        <w:rPr>
          <w:i/>
        </w:rPr>
      </w:pPr>
      <w:r w:rsidRPr="006D2B61">
        <w:rPr>
          <w:i/>
        </w:rPr>
        <w:t>Приложение №</w:t>
      </w:r>
      <w:r>
        <w:rPr>
          <w:i/>
        </w:rPr>
        <w:t xml:space="preserve"> 2</w:t>
      </w:r>
    </w:p>
    <w:p w:rsidR="0006433E" w:rsidRPr="006D2B61" w:rsidRDefault="0006433E" w:rsidP="0006433E">
      <w:pPr>
        <w:pStyle w:val="cp"/>
        <w:ind w:left="4422"/>
        <w:jc w:val="both"/>
        <w:rPr>
          <w:b w:val="0"/>
        </w:rPr>
      </w:pPr>
      <w:r w:rsidRPr="006D2B61">
        <w:rPr>
          <w:b w:val="0"/>
        </w:rPr>
        <w:t xml:space="preserve">к Положению о гарантии происхождения                                                                    электроэнергии, </w:t>
      </w:r>
      <w:r w:rsidRPr="006D2B61">
        <w:rPr>
          <w:b w:val="0"/>
          <w:lang w:eastAsia="zh-CN"/>
        </w:rPr>
        <w:t>произведенной в режиме</w:t>
      </w:r>
      <w:r w:rsidRPr="006D2B61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6D2B61">
        <w:rPr>
          <w:b w:val="0"/>
          <w:lang w:eastAsia="zh-CN"/>
        </w:rPr>
        <w:t xml:space="preserve">высокоэффективной </w:t>
      </w:r>
      <w:proofErr w:type="spellStart"/>
      <w:r w:rsidRPr="006D2B61">
        <w:rPr>
          <w:b w:val="0"/>
          <w:lang w:eastAsia="zh-CN"/>
        </w:rPr>
        <w:t>когенерации</w:t>
      </w:r>
      <w:proofErr w:type="spellEnd"/>
    </w:p>
    <w:p w:rsidR="0006433E" w:rsidRPr="006D2B61" w:rsidRDefault="0006433E" w:rsidP="0006433E">
      <w:pPr>
        <w:pStyle w:val="cb"/>
        <w:jc w:val="both"/>
        <w:rPr>
          <w:b w:val="0"/>
        </w:rPr>
      </w:pPr>
    </w:p>
    <w:p w:rsidR="0006433E" w:rsidRPr="006D2B61" w:rsidRDefault="0006433E" w:rsidP="0006433E">
      <w:pPr>
        <w:pStyle w:val="cb"/>
        <w:jc w:val="both"/>
        <w:rPr>
          <w:b w:val="0"/>
        </w:rPr>
      </w:pPr>
    </w:p>
    <w:p w:rsidR="0006433E" w:rsidRPr="006D2B61" w:rsidRDefault="0006433E" w:rsidP="0006433E">
      <w:pPr>
        <w:pStyle w:val="cb"/>
        <w:jc w:val="both"/>
        <w:rPr>
          <w:i/>
        </w:rPr>
      </w:pPr>
    </w:p>
    <w:p w:rsidR="0006433E" w:rsidRPr="006D2B61" w:rsidRDefault="0006433E" w:rsidP="0006433E">
      <w:pPr>
        <w:pStyle w:val="cb"/>
        <w:jc w:val="both"/>
        <w:rPr>
          <w:i/>
        </w:rPr>
      </w:pPr>
    </w:p>
    <w:p w:rsidR="0006433E" w:rsidRPr="006D2B61" w:rsidRDefault="0006433E" w:rsidP="0006433E">
      <w:pPr>
        <w:pStyle w:val="cb"/>
        <w:jc w:val="both"/>
      </w:pPr>
      <w:r w:rsidRPr="006D2B61">
        <w:rPr>
          <w:b w:val="0"/>
        </w:rPr>
        <w:t xml:space="preserve">                                           </w:t>
      </w:r>
      <w:r w:rsidRPr="006D2B61">
        <w:t xml:space="preserve">Код технологии </w:t>
      </w:r>
      <w:proofErr w:type="spellStart"/>
      <w:r w:rsidRPr="006D2B61">
        <w:t>когенерации</w:t>
      </w:r>
      <w:proofErr w:type="spellEnd"/>
    </w:p>
    <w:p w:rsidR="0006433E" w:rsidRPr="006D2B61" w:rsidRDefault="0006433E" w:rsidP="0006433E">
      <w:pPr>
        <w:pStyle w:val="cb"/>
        <w:jc w:val="both"/>
        <w:rPr>
          <w:i/>
        </w:rPr>
      </w:pPr>
    </w:p>
    <w:p w:rsidR="0006433E" w:rsidRPr="006D2B61" w:rsidRDefault="0006433E" w:rsidP="0006433E">
      <w:pPr>
        <w:pStyle w:val="cb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6755"/>
        <w:gridCol w:w="1927"/>
      </w:tblGrid>
      <w:tr w:rsidR="0006433E" w:rsidRPr="006D2B61" w:rsidTr="00DF1E18">
        <w:tc>
          <w:tcPr>
            <w:tcW w:w="534" w:type="dxa"/>
          </w:tcPr>
          <w:p w:rsidR="0006433E" w:rsidRPr="006D2B61" w:rsidRDefault="0006433E" w:rsidP="00DF1E18">
            <w:pPr>
              <w:pStyle w:val="cb"/>
              <w:jc w:val="both"/>
            </w:pPr>
            <w:r w:rsidRPr="006D2B61">
              <w:t xml:space="preserve">№ </w:t>
            </w:r>
            <w:proofErr w:type="gramStart"/>
            <w:r w:rsidRPr="006D2B61">
              <w:t>п</w:t>
            </w:r>
            <w:proofErr w:type="gramEnd"/>
            <w:r w:rsidRPr="006D2B61">
              <w:t>/п</w:t>
            </w:r>
          </w:p>
        </w:tc>
        <w:tc>
          <w:tcPr>
            <w:tcW w:w="7087" w:type="dxa"/>
          </w:tcPr>
          <w:p w:rsidR="0006433E" w:rsidRPr="006D2B61" w:rsidRDefault="0006433E" w:rsidP="00DF1E18">
            <w:pPr>
              <w:pStyle w:val="cb"/>
              <w:jc w:val="both"/>
            </w:pPr>
            <w:r w:rsidRPr="006D2B61">
              <w:rPr>
                <w:b w:val="0"/>
              </w:rPr>
              <w:t xml:space="preserve">      </w:t>
            </w:r>
            <w:r w:rsidRPr="006D2B61">
              <w:t xml:space="preserve">Технологии </w:t>
            </w:r>
            <w:proofErr w:type="spellStart"/>
            <w:r w:rsidRPr="006D2B61">
              <w:t>когенерации</w:t>
            </w:r>
            <w:proofErr w:type="spellEnd"/>
          </w:p>
        </w:tc>
        <w:tc>
          <w:tcPr>
            <w:tcW w:w="1950" w:type="dxa"/>
          </w:tcPr>
          <w:p w:rsidR="0006433E" w:rsidRPr="006D2B61" w:rsidRDefault="0006433E" w:rsidP="00DF1E18">
            <w:pPr>
              <w:pStyle w:val="cb"/>
              <w:jc w:val="both"/>
            </w:pPr>
            <w:r w:rsidRPr="006D2B61">
              <w:t xml:space="preserve">Код технологии </w:t>
            </w:r>
            <w:proofErr w:type="spellStart"/>
            <w:r w:rsidRPr="006D2B61">
              <w:t>когенерации</w:t>
            </w:r>
            <w:proofErr w:type="spellEnd"/>
          </w:p>
        </w:tc>
      </w:tr>
      <w:tr w:rsidR="0006433E" w:rsidRPr="006D2B61" w:rsidTr="00DF1E18">
        <w:tc>
          <w:tcPr>
            <w:tcW w:w="534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1.</w:t>
            </w:r>
          </w:p>
        </w:tc>
        <w:tc>
          <w:tcPr>
            <w:tcW w:w="7087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Газовая турбина с комбинированным циклом с рекуперацией тепла</w:t>
            </w:r>
          </w:p>
        </w:tc>
        <w:tc>
          <w:tcPr>
            <w:tcW w:w="1950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01</w:t>
            </w:r>
          </w:p>
        </w:tc>
      </w:tr>
      <w:tr w:rsidR="0006433E" w:rsidRPr="006D2B61" w:rsidTr="00DF1E18">
        <w:tc>
          <w:tcPr>
            <w:tcW w:w="534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2.</w:t>
            </w:r>
          </w:p>
        </w:tc>
        <w:tc>
          <w:tcPr>
            <w:tcW w:w="7087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Паровая турбина с противодавлением</w:t>
            </w:r>
          </w:p>
        </w:tc>
        <w:tc>
          <w:tcPr>
            <w:tcW w:w="1950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02</w:t>
            </w:r>
          </w:p>
        </w:tc>
      </w:tr>
      <w:tr w:rsidR="0006433E" w:rsidRPr="006D2B61" w:rsidTr="00DF1E18">
        <w:tc>
          <w:tcPr>
            <w:tcW w:w="534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3.</w:t>
            </w:r>
          </w:p>
        </w:tc>
        <w:tc>
          <w:tcPr>
            <w:tcW w:w="7087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Конденсационная паровая турбина</w:t>
            </w:r>
          </w:p>
        </w:tc>
        <w:tc>
          <w:tcPr>
            <w:tcW w:w="1950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03</w:t>
            </w:r>
          </w:p>
        </w:tc>
      </w:tr>
      <w:tr w:rsidR="0006433E" w:rsidRPr="006D2B61" w:rsidTr="00DF1E18">
        <w:tc>
          <w:tcPr>
            <w:tcW w:w="534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4.</w:t>
            </w:r>
          </w:p>
        </w:tc>
        <w:tc>
          <w:tcPr>
            <w:tcW w:w="7087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Газовая турбина с рекуперацией тепла</w:t>
            </w:r>
          </w:p>
        </w:tc>
        <w:tc>
          <w:tcPr>
            <w:tcW w:w="1950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04</w:t>
            </w:r>
          </w:p>
        </w:tc>
      </w:tr>
      <w:tr w:rsidR="0006433E" w:rsidRPr="006D2B61" w:rsidTr="00DF1E18">
        <w:tc>
          <w:tcPr>
            <w:tcW w:w="534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5.</w:t>
            </w:r>
          </w:p>
        </w:tc>
        <w:tc>
          <w:tcPr>
            <w:tcW w:w="7087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Двигатель внутреннего сгорания</w:t>
            </w:r>
          </w:p>
        </w:tc>
        <w:tc>
          <w:tcPr>
            <w:tcW w:w="1950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05</w:t>
            </w:r>
          </w:p>
        </w:tc>
      </w:tr>
      <w:tr w:rsidR="0006433E" w:rsidRPr="006D2B61" w:rsidTr="00DF1E18">
        <w:trPr>
          <w:trHeight w:val="376"/>
        </w:trPr>
        <w:tc>
          <w:tcPr>
            <w:tcW w:w="534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6.</w:t>
            </w:r>
          </w:p>
        </w:tc>
        <w:tc>
          <w:tcPr>
            <w:tcW w:w="7087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proofErr w:type="spellStart"/>
            <w:r w:rsidRPr="006D2B61">
              <w:rPr>
                <w:b w:val="0"/>
              </w:rPr>
              <w:t>Микротурбины</w:t>
            </w:r>
            <w:proofErr w:type="spellEnd"/>
          </w:p>
        </w:tc>
        <w:tc>
          <w:tcPr>
            <w:tcW w:w="1950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06</w:t>
            </w:r>
          </w:p>
        </w:tc>
      </w:tr>
      <w:tr w:rsidR="0006433E" w:rsidRPr="006D2B61" w:rsidTr="00DF1E18">
        <w:tc>
          <w:tcPr>
            <w:tcW w:w="534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7.</w:t>
            </w:r>
          </w:p>
        </w:tc>
        <w:tc>
          <w:tcPr>
            <w:tcW w:w="7087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Двигатели Стирлинга</w:t>
            </w:r>
          </w:p>
        </w:tc>
        <w:tc>
          <w:tcPr>
            <w:tcW w:w="1950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07</w:t>
            </w:r>
          </w:p>
        </w:tc>
      </w:tr>
      <w:tr w:rsidR="0006433E" w:rsidRPr="006D2B61" w:rsidTr="00DF1E18">
        <w:tc>
          <w:tcPr>
            <w:tcW w:w="534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8.</w:t>
            </w:r>
          </w:p>
        </w:tc>
        <w:tc>
          <w:tcPr>
            <w:tcW w:w="7087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Топливные элементы</w:t>
            </w:r>
          </w:p>
        </w:tc>
        <w:tc>
          <w:tcPr>
            <w:tcW w:w="1950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08</w:t>
            </w:r>
          </w:p>
        </w:tc>
      </w:tr>
      <w:tr w:rsidR="0006433E" w:rsidRPr="006D2B61" w:rsidTr="00DF1E18">
        <w:tc>
          <w:tcPr>
            <w:tcW w:w="534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9.</w:t>
            </w:r>
          </w:p>
        </w:tc>
        <w:tc>
          <w:tcPr>
            <w:tcW w:w="7087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Паровые двигатели</w:t>
            </w:r>
          </w:p>
        </w:tc>
        <w:tc>
          <w:tcPr>
            <w:tcW w:w="1950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09</w:t>
            </w:r>
          </w:p>
        </w:tc>
      </w:tr>
      <w:tr w:rsidR="0006433E" w:rsidRPr="006D2B61" w:rsidTr="00DF1E18">
        <w:tc>
          <w:tcPr>
            <w:tcW w:w="534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10.</w:t>
            </w:r>
          </w:p>
        </w:tc>
        <w:tc>
          <w:tcPr>
            <w:tcW w:w="7087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 xml:space="preserve">Циклы </w:t>
            </w:r>
            <w:proofErr w:type="spellStart"/>
            <w:r w:rsidRPr="006D2B61">
              <w:rPr>
                <w:b w:val="0"/>
              </w:rPr>
              <w:t>Ренкина</w:t>
            </w:r>
            <w:proofErr w:type="spellEnd"/>
            <w:r w:rsidRPr="006D2B61">
              <w:rPr>
                <w:b w:val="0"/>
              </w:rPr>
              <w:t xml:space="preserve"> для органических жидкостей</w:t>
            </w:r>
          </w:p>
        </w:tc>
        <w:tc>
          <w:tcPr>
            <w:tcW w:w="1950" w:type="dxa"/>
          </w:tcPr>
          <w:p w:rsidR="0006433E" w:rsidRPr="006D2B61" w:rsidRDefault="0006433E" w:rsidP="00DF1E18">
            <w:pPr>
              <w:pStyle w:val="cb"/>
              <w:jc w:val="both"/>
              <w:rPr>
                <w:b w:val="0"/>
              </w:rPr>
            </w:pPr>
            <w:r w:rsidRPr="006D2B61">
              <w:rPr>
                <w:b w:val="0"/>
              </w:rPr>
              <w:t>10</w:t>
            </w:r>
          </w:p>
        </w:tc>
      </w:tr>
    </w:tbl>
    <w:p w:rsidR="0006433E" w:rsidRPr="006D2B61" w:rsidRDefault="0006433E" w:rsidP="0006433E">
      <w:pPr>
        <w:pStyle w:val="cb"/>
        <w:jc w:val="both"/>
        <w:rPr>
          <w:i/>
        </w:rPr>
      </w:pPr>
    </w:p>
    <w:p w:rsidR="0006433E" w:rsidRPr="006D2B61" w:rsidRDefault="0006433E" w:rsidP="0006433E">
      <w:pPr>
        <w:pStyle w:val="cb"/>
        <w:jc w:val="both"/>
        <w:rPr>
          <w:i/>
        </w:rPr>
      </w:pPr>
    </w:p>
    <w:p w:rsidR="0006433E" w:rsidRPr="006D2B61" w:rsidRDefault="0006433E" w:rsidP="0006433E">
      <w:pPr>
        <w:pStyle w:val="cb"/>
        <w:jc w:val="both"/>
        <w:rPr>
          <w:i/>
        </w:rPr>
      </w:pPr>
    </w:p>
    <w:p w:rsidR="0006433E" w:rsidRDefault="0006433E" w:rsidP="0006433E">
      <w:r w:rsidRPr="006D2B61">
        <w:rPr>
          <w:i/>
          <w:sz w:val="22"/>
          <w:szCs w:val="22"/>
        </w:rPr>
        <w:t xml:space="preserve">Примечание: Коды установлены для технологий </w:t>
      </w:r>
      <w:proofErr w:type="spellStart"/>
      <w:r w:rsidRPr="006D2B61">
        <w:rPr>
          <w:i/>
          <w:sz w:val="22"/>
          <w:szCs w:val="22"/>
        </w:rPr>
        <w:t>когенерации</w:t>
      </w:r>
      <w:proofErr w:type="spellEnd"/>
      <w:r w:rsidRPr="006D2B61">
        <w:rPr>
          <w:i/>
          <w:sz w:val="22"/>
          <w:szCs w:val="22"/>
        </w:rPr>
        <w:t xml:space="preserve">, предусмотренных частью II Приложения №2 к Закону о тепловой энергии и продвижении </w:t>
      </w:r>
      <w:proofErr w:type="spellStart"/>
      <w:r w:rsidRPr="006D2B61">
        <w:rPr>
          <w:i/>
          <w:sz w:val="22"/>
          <w:szCs w:val="22"/>
        </w:rPr>
        <w:t>когенерации</w:t>
      </w:r>
      <w:proofErr w:type="spellEnd"/>
      <w:r w:rsidRPr="006D2B61">
        <w:rPr>
          <w:i/>
          <w:sz w:val="22"/>
          <w:szCs w:val="22"/>
        </w:rPr>
        <w:t xml:space="preserve"> №92 от 29</w:t>
      </w:r>
      <w:bookmarkStart w:id="0" w:name="_GoBack"/>
      <w:bookmarkEnd w:id="0"/>
    </w:p>
    <w:sectPr w:rsidR="00064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3E"/>
    <w:rsid w:val="0006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rsid w:val="0006433E"/>
    <w:pPr>
      <w:jc w:val="center"/>
    </w:pPr>
    <w:rPr>
      <w:b/>
      <w:bCs/>
    </w:rPr>
  </w:style>
  <w:style w:type="paragraph" w:customStyle="1" w:styleId="cb">
    <w:name w:val="cb"/>
    <w:basedOn w:val="Normal"/>
    <w:rsid w:val="0006433E"/>
    <w:pPr>
      <w:jc w:val="center"/>
    </w:pPr>
    <w:rPr>
      <w:b/>
      <w:bCs/>
      <w:lang w:eastAsia="zh-CN"/>
    </w:rPr>
  </w:style>
  <w:style w:type="table" w:styleId="TableGrid">
    <w:name w:val="Table Grid"/>
    <w:basedOn w:val="TableNormal"/>
    <w:uiPriority w:val="59"/>
    <w:rsid w:val="000643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rsid w:val="0006433E"/>
    <w:pPr>
      <w:jc w:val="center"/>
    </w:pPr>
    <w:rPr>
      <w:b/>
      <w:bCs/>
    </w:rPr>
  </w:style>
  <w:style w:type="paragraph" w:customStyle="1" w:styleId="cb">
    <w:name w:val="cb"/>
    <w:basedOn w:val="Normal"/>
    <w:rsid w:val="0006433E"/>
    <w:pPr>
      <w:jc w:val="center"/>
    </w:pPr>
    <w:rPr>
      <w:b/>
      <w:bCs/>
      <w:lang w:eastAsia="zh-CN"/>
    </w:rPr>
  </w:style>
  <w:style w:type="table" w:styleId="TableGrid">
    <w:name w:val="Table Grid"/>
    <w:basedOn w:val="TableNormal"/>
    <w:uiPriority w:val="59"/>
    <w:rsid w:val="000643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2018-03-01T14:27:00Z</dcterms:created>
  <dcterms:modified xsi:type="dcterms:W3CDTF">2018-03-01T14:27:00Z</dcterms:modified>
</cp:coreProperties>
</file>